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38" w:rsidRDefault="004A2D38" w:rsidP="004A2D3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 типичных нарушениях санитарно-эпидемиологического законодательства при организации учебно-воспитательного процесса в учреждениях общего среднего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Любанского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района в 2023-2024 учебном году</w:t>
      </w:r>
    </w:p>
    <w:p w:rsidR="004A2D38" w:rsidRDefault="004A2D38" w:rsidP="004A2D3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2D38" w:rsidRDefault="004A2D38" w:rsidP="004A2D3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«</w:t>
      </w:r>
      <w:proofErr w:type="spellStart"/>
      <w:r>
        <w:rPr>
          <w:rFonts w:ascii="Times New Roman" w:hAnsi="Times New Roman"/>
          <w:sz w:val="28"/>
          <w:szCs w:val="28"/>
        </w:rPr>
        <w:t>Любанский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центр гигиены и эпидемиологии» предоставляет информацию о результатах надзорных мероприятий за учебно-воспитательным процессом в учреждениях общего среднего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Любанского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2023-2024 учебном году.</w:t>
      </w:r>
    </w:p>
    <w:p w:rsidR="004A2D38" w:rsidRDefault="004A2D38" w:rsidP="004A2D38">
      <w:pPr>
        <w:pStyle w:val="3"/>
        <w:spacing w:after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Надзорные мероприятия проведены в 16 учреждениях, нарушения санитарно-эпидемиологического законодательства установлены в 100% посещенных субъектов. </w:t>
      </w:r>
    </w:p>
    <w:p w:rsidR="004A2D38" w:rsidRDefault="004A2D38" w:rsidP="004A2D38">
      <w:pPr>
        <w:pStyle w:val="3"/>
        <w:spacing w:after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надзорных мероприятий выявлены следующие нарушения санитарно-эпидемиологического законодательства:</w:t>
      </w:r>
    </w:p>
    <w:p w:rsidR="004A2D38" w:rsidRDefault="004A2D38" w:rsidP="004A2D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нарушения в части обеспечения должных условий для организации образовательного процесса составили 51,1% от всех выявленных нарушений и касались несоблюдения требований в части обеспечения ученической мебелью, несоответствия гигиеническим требованиям кабинетов учебно-вычислительной техники, нарушений в части санитарно-технического состояния здания или помещений, несоблюдения требований к искусственному освещению рабочих мест и др.; </w:t>
      </w:r>
    </w:p>
    <w:p w:rsidR="004A2D38" w:rsidRDefault="004A2D38" w:rsidP="004A2D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в части в части организации образовательного процесса составили 46,7% от всех выявленных нарушений и касались нерационального распределения учебной нагрузки в течение учебного дня или учебной недели с учетом ранговой шкалы трудности предметов и динамики работоспособности учащегося, несоблюдения графика проведения контрольных работ, сокращения длительности перерыва между учебными занятиями, перед факультативными занятиями после учебных занятий в 1-ю смену, недостатков в части организации физического воспитания.</w:t>
      </w:r>
    </w:p>
    <w:p w:rsidR="004A2D38" w:rsidRDefault="004A2D38" w:rsidP="004A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каждому случаю нарушения санитарно-эпидемиологического законодательства направлялись предписания об устранении нарушений. </w:t>
      </w:r>
    </w:p>
    <w:p w:rsidR="004A2D38" w:rsidRDefault="004A2D38" w:rsidP="004A2D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A2D38" w:rsidRDefault="004A2D38" w:rsidP="004A2D38">
      <w:pPr>
        <w:pStyle w:val="3"/>
        <w:spacing w:after="0"/>
        <w:ind w:left="0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Врач-гигиенист </w:t>
      </w:r>
    </w:p>
    <w:p w:rsidR="004A2D38" w:rsidRDefault="004A2D38" w:rsidP="004A2D38">
      <w:pPr>
        <w:pStyle w:val="3"/>
        <w:spacing w:after="0"/>
        <w:ind w:left="0" w:right="2"/>
        <w:jc w:val="both"/>
      </w:pPr>
      <w:r>
        <w:rPr>
          <w:sz w:val="28"/>
          <w:szCs w:val="28"/>
        </w:rPr>
        <w:t>ГУ «</w:t>
      </w:r>
      <w:proofErr w:type="spellStart"/>
      <w:r>
        <w:rPr>
          <w:sz w:val="28"/>
          <w:szCs w:val="28"/>
        </w:rPr>
        <w:t>Любанский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РЦГЭ»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Н.О. </w:t>
      </w:r>
      <w:proofErr w:type="spellStart"/>
      <w:r>
        <w:rPr>
          <w:sz w:val="28"/>
          <w:szCs w:val="28"/>
        </w:rPr>
        <w:t>Артюх</w:t>
      </w:r>
      <w:proofErr w:type="spellEnd"/>
    </w:p>
    <w:p w:rsidR="004A2D38" w:rsidRDefault="004A2D38" w:rsidP="004A2D38"/>
    <w:p w:rsidR="003F1B92" w:rsidRDefault="003F1B92">
      <w:bookmarkStart w:id="0" w:name="_GoBack"/>
      <w:bookmarkEnd w:id="0"/>
    </w:p>
    <w:sectPr w:rsidR="003F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38"/>
    <w:rsid w:val="0019345F"/>
    <w:rsid w:val="002214EF"/>
    <w:rsid w:val="0032795B"/>
    <w:rsid w:val="003F1B92"/>
    <w:rsid w:val="00414926"/>
    <w:rsid w:val="004A2D38"/>
    <w:rsid w:val="0097749B"/>
    <w:rsid w:val="00A42AC7"/>
    <w:rsid w:val="00A70E2A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B7B5D-7A71-49F7-8B04-39362F29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38"/>
    <w:pPr>
      <w:spacing w:line="254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A2D3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A2D3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3">
    <w:name w:val="Без интервала Знак"/>
    <w:basedOn w:val="a0"/>
    <w:link w:val="a4"/>
    <w:locked/>
    <w:rsid w:val="004A2D38"/>
    <w:rPr>
      <w:rFonts w:ascii="Calibri" w:eastAsia="Calibri" w:hAnsi="Calibri" w:cs="Times New Roman"/>
      <w:lang w:val="ru-RU"/>
    </w:rPr>
  </w:style>
  <w:style w:type="paragraph" w:styleId="a4">
    <w:name w:val="No Spacing"/>
    <w:link w:val="a3"/>
    <w:qFormat/>
    <w:rsid w:val="004A2D3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2023-12-29T05:10:00Z</dcterms:created>
  <dcterms:modified xsi:type="dcterms:W3CDTF">2023-12-29T05:10:00Z</dcterms:modified>
</cp:coreProperties>
</file>